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1914" w14:textId="662D9369" w:rsidR="00942148" w:rsidRDefault="009D1F6F" w:rsidP="00942148">
      <w:pPr>
        <w:pStyle w:val="Heading1"/>
        <w:jc w:val="center"/>
      </w:pPr>
      <w:r>
        <w:t>Post</w:t>
      </w:r>
      <w:r w:rsidR="00942148">
        <w:t xml:space="preserve"> </w:t>
      </w:r>
      <w:r>
        <w:t xml:space="preserve">Tenure </w:t>
      </w:r>
      <w:r w:rsidR="00896724">
        <w:t>Review Cover Sheet</w:t>
      </w:r>
    </w:p>
    <w:p w14:paraId="4F4E43F6" w14:textId="7ED0FAA7" w:rsidR="00942148" w:rsidRPr="000F4544" w:rsidRDefault="00942148" w:rsidP="00942148">
      <w:pPr>
        <w:rPr>
          <w:rFonts w:cstheme="minorHAnsi"/>
          <w:szCs w:val="24"/>
        </w:rPr>
      </w:pPr>
      <w:r w:rsidRPr="000F4544">
        <w:rPr>
          <w:rFonts w:cstheme="minorHAnsi"/>
          <w:szCs w:val="24"/>
        </w:rPr>
        <w:t>The Post Tenure Review (PTR) assessment is conducted by the PTR Committee</w:t>
      </w:r>
      <w:r w:rsidR="000F4544" w:rsidRPr="000F4544">
        <w:rPr>
          <w:rFonts w:cstheme="minorHAnsi"/>
          <w:szCs w:val="24"/>
        </w:rPr>
        <w:t>, documented on this cover sheet,</w:t>
      </w:r>
      <w:r w:rsidRPr="000F4544">
        <w:rPr>
          <w:rFonts w:cstheme="minorHAnsi"/>
          <w:szCs w:val="24"/>
        </w:rPr>
        <w:t xml:space="preserve"> and submitted to the Department Chair and/or School Director for routing.  The PTR Committee must assess the candidate in each area of their position responsibilities as documented in their PRS</w:t>
      </w:r>
      <w:r w:rsidR="00E6450E">
        <w:rPr>
          <w:rFonts w:cstheme="minorHAnsi"/>
          <w:szCs w:val="24"/>
        </w:rPr>
        <w:t xml:space="preserve">. </w:t>
      </w:r>
      <w:r w:rsidRPr="000F4544">
        <w:rPr>
          <w:rFonts w:cstheme="minorHAnsi"/>
          <w:szCs w:val="24"/>
        </w:rPr>
        <w:t xml:space="preserve"> </w:t>
      </w:r>
      <w:r w:rsidR="006928D6" w:rsidRPr="000F4544">
        <w:rPr>
          <w:rFonts w:cstheme="minorHAnsi"/>
          <w:szCs w:val="24"/>
        </w:rPr>
        <w:t xml:space="preserve">Assessment </w:t>
      </w:r>
      <w:r w:rsidR="000F4544" w:rsidRPr="000F4544">
        <w:rPr>
          <w:rFonts w:cstheme="minorHAnsi"/>
          <w:szCs w:val="24"/>
        </w:rPr>
        <w:t>areas</w:t>
      </w:r>
      <w:r w:rsidR="00E6450E">
        <w:rPr>
          <w:rFonts w:cstheme="minorHAnsi"/>
          <w:szCs w:val="24"/>
        </w:rPr>
        <w:t xml:space="preserve"> listed below </w:t>
      </w:r>
      <w:r w:rsidR="006928D6" w:rsidRPr="000F4544">
        <w:rPr>
          <w:rFonts w:cstheme="minorHAnsi"/>
          <w:szCs w:val="24"/>
        </w:rPr>
        <w:t xml:space="preserve">may be modified to reflect </w:t>
      </w:r>
      <w:r w:rsidR="000F4544" w:rsidRPr="000F4544">
        <w:rPr>
          <w:rFonts w:cstheme="minorHAnsi"/>
          <w:szCs w:val="24"/>
        </w:rPr>
        <w:t>the areas included in the candidate’s current</w:t>
      </w:r>
      <w:r w:rsidR="006928D6" w:rsidRPr="000F4544">
        <w:rPr>
          <w:rFonts w:cstheme="minorHAnsi"/>
          <w:szCs w:val="24"/>
        </w:rPr>
        <w:t xml:space="preserve"> P</w:t>
      </w:r>
      <w:r w:rsidR="00E6450E">
        <w:rPr>
          <w:rFonts w:cstheme="minorHAnsi"/>
          <w:szCs w:val="24"/>
        </w:rPr>
        <w:t xml:space="preserve">RS.  </w:t>
      </w:r>
      <w:r w:rsidRPr="000F4544">
        <w:rPr>
          <w:rFonts w:cstheme="minorHAnsi"/>
          <w:szCs w:val="24"/>
        </w:rPr>
        <w:t>The PTR Committee must also provide an overall assessment of the candidate’s p</w:t>
      </w:r>
      <w:r w:rsidR="000616D1" w:rsidRPr="000F4544">
        <w:rPr>
          <w:rFonts w:cstheme="minorHAnsi"/>
          <w:szCs w:val="24"/>
        </w:rPr>
        <w:t>erformance</w:t>
      </w:r>
      <w:r w:rsidR="00E6450E">
        <w:rPr>
          <w:rFonts w:cstheme="minorHAnsi"/>
          <w:szCs w:val="24"/>
        </w:rPr>
        <w:t xml:space="preserve"> and productivity. </w:t>
      </w:r>
    </w:p>
    <w:p w14:paraId="2E2644F2" w14:textId="77777777" w:rsidR="00896724" w:rsidRPr="00896724" w:rsidRDefault="00896724" w:rsidP="008967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945"/>
      </w:tblGrid>
      <w:tr w:rsidR="00B519F8" w14:paraId="412428B6" w14:textId="77777777" w:rsidTr="00942148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6A6F0BCA" w14:textId="7EA11EFE" w:rsidR="00B519F8" w:rsidRPr="00942148" w:rsidRDefault="00942148" w:rsidP="00942148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148">
              <w:rPr>
                <w:rFonts w:asciiTheme="minorHAnsi" w:hAnsiTheme="minorHAnsi" w:cstheme="minorHAnsi"/>
                <w:b/>
                <w:bCs/>
              </w:rPr>
              <w:t>CANDIDATE INFORMATION</w:t>
            </w:r>
          </w:p>
        </w:tc>
      </w:tr>
      <w:tr w:rsidR="00942148" w14:paraId="0367FCAA" w14:textId="77777777" w:rsidTr="000045BE">
        <w:tc>
          <w:tcPr>
            <w:tcW w:w="10070" w:type="dxa"/>
            <w:gridSpan w:val="2"/>
          </w:tcPr>
          <w:p w14:paraId="4EED5F25" w14:textId="1044BCEA" w:rsidR="00942148" w:rsidRPr="00770E71" w:rsidRDefault="00942148" w:rsidP="0094214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Candidate Name:</w:t>
            </w:r>
          </w:p>
        </w:tc>
      </w:tr>
      <w:tr w:rsidR="000616D1" w14:paraId="691A3C28" w14:textId="77777777" w:rsidTr="00E144A6">
        <w:tc>
          <w:tcPr>
            <w:tcW w:w="10070" w:type="dxa"/>
            <w:gridSpan w:val="2"/>
          </w:tcPr>
          <w:p w14:paraId="196F97AB" w14:textId="6A464F06" w:rsidR="000616D1" w:rsidRDefault="000616D1" w:rsidP="0026441B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Rank:</w:t>
            </w:r>
          </w:p>
        </w:tc>
      </w:tr>
      <w:tr w:rsidR="006928D6" w14:paraId="68B9F636" w14:textId="77777777" w:rsidTr="000F4544">
        <w:tc>
          <w:tcPr>
            <w:tcW w:w="5125" w:type="dxa"/>
          </w:tcPr>
          <w:p w14:paraId="2A9692DA" w14:textId="7041974C" w:rsidR="006928D6" w:rsidRDefault="006928D6" w:rsidP="000616D1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Department:     </w:t>
            </w:r>
          </w:p>
        </w:tc>
        <w:tc>
          <w:tcPr>
            <w:tcW w:w="4945" w:type="dxa"/>
          </w:tcPr>
          <w:p w14:paraId="2E82BDD9" w14:textId="1F5624BD" w:rsidR="006928D6" w:rsidRDefault="006928D6" w:rsidP="000616D1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College:</w:t>
            </w:r>
          </w:p>
        </w:tc>
      </w:tr>
      <w:tr w:rsidR="000616D1" w14:paraId="507752FD" w14:textId="77777777" w:rsidTr="189954D0">
        <w:tc>
          <w:tcPr>
            <w:tcW w:w="10070" w:type="dxa"/>
            <w:gridSpan w:val="2"/>
          </w:tcPr>
          <w:p w14:paraId="63CD02EE" w14:textId="77777777" w:rsidR="000616D1" w:rsidRDefault="006928D6" w:rsidP="000616D1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Secondary Appointment(s) (e.g., Interdepartmental Program): </w:t>
            </w:r>
          </w:p>
          <w:p w14:paraId="53146519" w14:textId="664AB6F4" w:rsidR="006928D6" w:rsidRPr="189954D0" w:rsidRDefault="006928D6" w:rsidP="000616D1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Bidi"/>
              </w:rPr>
            </w:pPr>
          </w:p>
        </w:tc>
      </w:tr>
      <w:tr w:rsidR="000616D1" w14:paraId="4FF9894D" w14:textId="77777777" w:rsidTr="189954D0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53B132DF" w14:textId="7699FF7F" w:rsidR="00E6450E" w:rsidRPr="006928D6" w:rsidRDefault="006928D6" w:rsidP="00E6450E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928D6">
              <w:rPr>
                <w:rFonts w:asciiTheme="minorHAnsi" w:hAnsiTheme="minorHAnsi" w:cstheme="minorHAnsi"/>
                <w:b/>
                <w:bCs/>
              </w:rPr>
              <w:t xml:space="preserve">PTR Assessment </w:t>
            </w:r>
            <w:r>
              <w:rPr>
                <w:rFonts w:asciiTheme="minorHAnsi" w:hAnsiTheme="minorHAnsi" w:cstheme="minorHAnsi"/>
                <w:b/>
                <w:bCs/>
              </w:rPr>
              <w:t>Areas</w:t>
            </w:r>
          </w:p>
        </w:tc>
      </w:tr>
      <w:tr w:rsidR="000616D1" w14:paraId="3A9CB1F4" w14:textId="77777777" w:rsidTr="000F4544">
        <w:tc>
          <w:tcPr>
            <w:tcW w:w="5125" w:type="dxa"/>
          </w:tcPr>
          <w:p w14:paraId="6B68BD4C" w14:textId="77777777" w:rsidR="000616D1" w:rsidRPr="00942148" w:rsidRDefault="000616D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b/>
                <w:bCs/>
              </w:rPr>
            </w:pPr>
            <w:r w:rsidRPr="00942148">
              <w:rPr>
                <w:rFonts w:asciiTheme="minorHAnsi" w:hAnsiTheme="minorHAnsi" w:cstheme="minorHAnsi"/>
                <w:b/>
                <w:bCs/>
              </w:rPr>
              <w:t xml:space="preserve">Teaching: </w:t>
            </w:r>
          </w:p>
          <w:p w14:paraId="3178C76F" w14:textId="7CFC056A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b/>
                  <w:sz w:val="26"/>
                  <w:szCs w:val="26"/>
                </w:rPr>
                <w:id w:val="77521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="000616D1">
              <w:rPr>
                <w:rFonts w:asciiTheme="minorHAnsi" w:hAnsiTheme="minorHAnsi" w:cstheme="minorHAnsi"/>
                <w:spacing w:val="-4"/>
              </w:rPr>
              <w:t>Meets Expectations</w:t>
            </w:r>
          </w:p>
          <w:p w14:paraId="13C190B5" w14:textId="537EE1C7" w:rsidR="000616D1" w:rsidRPr="00582915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</w:rPr>
            </w:pPr>
            <w:sdt>
              <w:sdtPr>
                <w:rPr>
                  <w:b/>
                  <w:sz w:val="26"/>
                  <w:szCs w:val="26"/>
                </w:rPr>
                <w:id w:val="-15029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32"/>
                <w:w w:val="110"/>
              </w:rPr>
              <w:t xml:space="preserve"> </w:t>
            </w:r>
            <w:r w:rsidR="000616D1">
              <w:rPr>
                <w:rFonts w:asciiTheme="minorHAnsi" w:hAnsiTheme="minorHAnsi" w:cstheme="minorHAnsi"/>
                <w:w w:val="110"/>
              </w:rPr>
              <w:t>Below Expectations</w:t>
            </w:r>
          </w:p>
        </w:tc>
        <w:tc>
          <w:tcPr>
            <w:tcW w:w="4945" w:type="dxa"/>
          </w:tcPr>
          <w:p w14:paraId="5C033CBF" w14:textId="77777777" w:rsidR="000616D1" w:rsidRPr="00942148" w:rsidRDefault="000616D1" w:rsidP="000616D1">
            <w:pPr>
              <w:pStyle w:val="BodyText"/>
              <w:tabs>
                <w:tab w:val="left" w:pos="6832"/>
              </w:tabs>
              <w:ind w:left="340" w:hanging="340"/>
              <w:rPr>
                <w:rFonts w:asciiTheme="minorHAnsi" w:hAnsiTheme="minorHAnsi" w:cstheme="minorHAnsi"/>
                <w:b/>
                <w:bCs/>
              </w:rPr>
            </w:pPr>
            <w:r w:rsidRPr="00942148">
              <w:rPr>
                <w:rFonts w:asciiTheme="minorHAnsi" w:hAnsiTheme="minorHAnsi" w:cstheme="minorHAnsi"/>
                <w:b/>
                <w:bCs/>
              </w:rPr>
              <w:t>Research/Creative Activities:</w:t>
            </w:r>
          </w:p>
          <w:p w14:paraId="1ABC21C2" w14:textId="77777777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b/>
                  <w:sz w:val="26"/>
                  <w:szCs w:val="26"/>
                </w:rPr>
                <w:id w:val="1087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="000616D1">
              <w:rPr>
                <w:rFonts w:asciiTheme="minorHAnsi" w:hAnsiTheme="minorHAnsi" w:cstheme="minorHAnsi"/>
                <w:spacing w:val="-4"/>
              </w:rPr>
              <w:t>Meets Expectations</w:t>
            </w:r>
          </w:p>
          <w:p w14:paraId="03D918E5" w14:textId="096B85E3" w:rsidR="000616D1" w:rsidRDefault="000616D1" w:rsidP="000616D1">
            <w:pPr>
              <w:pStyle w:val="BodyText"/>
              <w:tabs>
                <w:tab w:val="left" w:pos="6832"/>
              </w:tabs>
              <w:ind w:left="25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5547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32"/>
                <w:w w:val="110"/>
              </w:rPr>
              <w:t xml:space="preserve"> </w:t>
            </w:r>
            <w:r>
              <w:rPr>
                <w:rFonts w:asciiTheme="minorHAnsi" w:hAnsiTheme="minorHAnsi" w:cstheme="minorHAnsi"/>
                <w:w w:val="110"/>
              </w:rPr>
              <w:t>Below Expectations</w:t>
            </w:r>
          </w:p>
        </w:tc>
      </w:tr>
      <w:tr w:rsidR="000616D1" w14:paraId="352D33B0" w14:textId="77777777" w:rsidTr="000F4544">
        <w:tc>
          <w:tcPr>
            <w:tcW w:w="5125" w:type="dxa"/>
          </w:tcPr>
          <w:p w14:paraId="21F6B17A" w14:textId="5AB4778C" w:rsidR="000616D1" w:rsidRPr="00942148" w:rsidRDefault="000616D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b/>
                <w:bCs/>
              </w:rPr>
            </w:pPr>
            <w:r w:rsidRPr="00942148">
              <w:rPr>
                <w:rFonts w:asciiTheme="minorHAnsi" w:hAnsiTheme="minorHAnsi" w:cstheme="minorHAnsi"/>
                <w:b/>
                <w:bCs/>
              </w:rPr>
              <w:t>Institutional Service:</w:t>
            </w:r>
          </w:p>
          <w:p w14:paraId="441373C0" w14:textId="77777777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b/>
                  <w:sz w:val="26"/>
                  <w:szCs w:val="26"/>
                </w:rPr>
                <w:id w:val="20191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="000616D1">
              <w:rPr>
                <w:rFonts w:asciiTheme="minorHAnsi" w:hAnsiTheme="minorHAnsi" w:cstheme="minorHAnsi"/>
                <w:spacing w:val="-4"/>
              </w:rPr>
              <w:t>Meets Expectations</w:t>
            </w:r>
          </w:p>
          <w:p w14:paraId="44BD02EF" w14:textId="450549A3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</w:rPr>
            </w:pPr>
            <w:sdt>
              <w:sdtPr>
                <w:rPr>
                  <w:b/>
                  <w:sz w:val="26"/>
                  <w:szCs w:val="26"/>
                </w:rPr>
                <w:id w:val="-17306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32"/>
                <w:w w:val="110"/>
              </w:rPr>
              <w:t xml:space="preserve"> </w:t>
            </w:r>
            <w:r w:rsidR="000616D1">
              <w:rPr>
                <w:rFonts w:asciiTheme="minorHAnsi" w:hAnsiTheme="minorHAnsi" w:cstheme="minorHAnsi"/>
                <w:w w:val="110"/>
              </w:rPr>
              <w:t>Below Expectations</w:t>
            </w:r>
          </w:p>
        </w:tc>
        <w:tc>
          <w:tcPr>
            <w:tcW w:w="4945" w:type="dxa"/>
          </w:tcPr>
          <w:p w14:paraId="02744F02" w14:textId="5BEEDB36" w:rsidR="000616D1" w:rsidRPr="00942148" w:rsidRDefault="000616D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b/>
                <w:bCs/>
              </w:rPr>
            </w:pPr>
            <w:r w:rsidRPr="00942148">
              <w:rPr>
                <w:rFonts w:asciiTheme="minorHAnsi" w:hAnsiTheme="minorHAnsi" w:cstheme="minorHAnsi"/>
                <w:b/>
                <w:bCs/>
              </w:rPr>
              <w:t>Extension/</w:t>
            </w:r>
            <w:r>
              <w:rPr>
                <w:rFonts w:asciiTheme="minorHAnsi" w:hAnsiTheme="minorHAnsi" w:cstheme="minorHAnsi"/>
                <w:b/>
                <w:bCs/>
              </w:rPr>
              <w:t>Outreach:</w:t>
            </w:r>
          </w:p>
          <w:p w14:paraId="6A59C847" w14:textId="77777777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b/>
                  <w:sz w:val="26"/>
                  <w:szCs w:val="26"/>
                </w:rPr>
                <w:id w:val="-20458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="000616D1">
              <w:rPr>
                <w:rFonts w:asciiTheme="minorHAnsi" w:hAnsiTheme="minorHAnsi" w:cstheme="minorHAnsi"/>
                <w:spacing w:val="-4"/>
              </w:rPr>
              <w:t>Meets Expectations</w:t>
            </w:r>
          </w:p>
          <w:p w14:paraId="22265F92" w14:textId="11652A81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</w:rPr>
            </w:pPr>
            <w:sdt>
              <w:sdtPr>
                <w:rPr>
                  <w:b/>
                  <w:sz w:val="26"/>
                  <w:szCs w:val="26"/>
                </w:rPr>
                <w:id w:val="6961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32"/>
                <w:w w:val="110"/>
              </w:rPr>
              <w:t xml:space="preserve"> </w:t>
            </w:r>
            <w:r w:rsidR="000616D1">
              <w:rPr>
                <w:rFonts w:asciiTheme="minorHAnsi" w:hAnsiTheme="minorHAnsi" w:cstheme="minorHAnsi"/>
                <w:w w:val="110"/>
              </w:rPr>
              <w:t>Below Expectations</w:t>
            </w:r>
          </w:p>
        </w:tc>
      </w:tr>
      <w:tr w:rsidR="000616D1" w14:paraId="044F9D6C" w14:textId="77777777" w:rsidTr="000F4544">
        <w:tc>
          <w:tcPr>
            <w:tcW w:w="5125" w:type="dxa"/>
          </w:tcPr>
          <w:p w14:paraId="3AC2D652" w14:textId="77777777" w:rsidR="000616D1" w:rsidRDefault="000616D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b/>
                <w:bCs/>
              </w:rPr>
            </w:pPr>
            <w:r w:rsidRPr="00942148">
              <w:rPr>
                <w:rFonts w:asciiTheme="minorHAnsi" w:hAnsiTheme="minorHAnsi" w:cstheme="minorHAnsi"/>
                <w:b/>
                <w:bCs/>
              </w:rPr>
              <w:t>Clinical/Professional Practice:</w:t>
            </w:r>
          </w:p>
          <w:p w14:paraId="1B18D2E6" w14:textId="77777777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b/>
                  <w:sz w:val="26"/>
                  <w:szCs w:val="26"/>
                </w:rPr>
                <w:id w:val="-108575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="000616D1">
              <w:rPr>
                <w:rFonts w:asciiTheme="minorHAnsi" w:hAnsiTheme="minorHAnsi" w:cstheme="minorHAnsi"/>
                <w:spacing w:val="-4"/>
              </w:rPr>
              <w:t>Meets Expectations</w:t>
            </w:r>
          </w:p>
          <w:p w14:paraId="2224C400" w14:textId="6024285E" w:rsidR="000616D1" w:rsidRPr="00942148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b/>
                  <w:sz w:val="26"/>
                  <w:szCs w:val="26"/>
                </w:rPr>
                <w:id w:val="115333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32"/>
                <w:w w:val="110"/>
              </w:rPr>
              <w:t xml:space="preserve"> </w:t>
            </w:r>
            <w:r w:rsidR="000616D1">
              <w:rPr>
                <w:rFonts w:asciiTheme="minorHAnsi" w:hAnsiTheme="minorHAnsi" w:cstheme="minorHAnsi"/>
                <w:w w:val="110"/>
              </w:rPr>
              <w:t>Below Expectations</w:t>
            </w:r>
          </w:p>
        </w:tc>
        <w:tc>
          <w:tcPr>
            <w:tcW w:w="4945" w:type="dxa"/>
          </w:tcPr>
          <w:p w14:paraId="660AAC72" w14:textId="77777777" w:rsidR="000616D1" w:rsidRPr="00942148" w:rsidRDefault="000616D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b/>
                <w:bCs/>
              </w:rPr>
            </w:pPr>
            <w:r w:rsidRPr="00942148">
              <w:rPr>
                <w:rFonts w:asciiTheme="minorHAnsi" w:hAnsiTheme="minorHAnsi" w:cstheme="minorHAnsi"/>
                <w:b/>
                <w:bCs/>
              </w:rPr>
              <w:t>[Other]:</w:t>
            </w:r>
          </w:p>
          <w:p w14:paraId="42867585" w14:textId="77777777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b/>
                  <w:sz w:val="26"/>
                  <w:szCs w:val="26"/>
                </w:rPr>
                <w:id w:val="165958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="000616D1">
              <w:rPr>
                <w:rFonts w:asciiTheme="minorHAnsi" w:hAnsiTheme="minorHAnsi" w:cstheme="minorHAnsi"/>
                <w:spacing w:val="-4"/>
              </w:rPr>
              <w:t>Meets Expectations</w:t>
            </w:r>
          </w:p>
          <w:p w14:paraId="777FFE67" w14:textId="3B573C91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</w:rPr>
            </w:pPr>
            <w:sdt>
              <w:sdtPr>
                <w:rPr>
                  <w:b/>
                  <w:sz w:val="26"/>
                  <w:szCs w:val="26"/>
                </w:rPr>
                <w:id w:val="5619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32"/>
                <w:w w:val="110"/>
              </w:rPr>
              <w:t xml:space="preserve"> </w:t>
            </w:r>
            <w:r w:rsidR="000616D1">
              <w:rPr>
                <w:rFonts w:asciiTheme="minorHAnsi" w:hAnsiTheme="minorHAnsi" w:cstheme="minorHAnsi"/>
                <w:w w:val="110"/>
              </w:rPr>
              <w:t>Below Expectations</w:t>
            </w:r>
          </w:p>
        </w:tc>
      </w:tr>
      <w:tr w:rsidR="000616D1" w14:paraId="0213CEED" w14:textId="77777777" w:rsidTr="189954D0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4367D99A" w14:textId="5D40B247" w:rsidR="000616D1" w:rsidRPr="00942148" w:rsidRDefault="000616D1" w:rsidP="000616D1">
            <w:pPr>
              <w:pStyle w:val="BodyText"/>
              <w:tabs>
                <w:tab w:val="left" w:pos="816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148">
              <w:rPr>
                <w:rFonts w:asciiTheme="minorHAnsi" w:hAnsiTheme="minorHAnsi" w:cstheme="minorHAnsi"/>
                <w:b/>
                <w:bCs/>
              </w:rPr>
              <w:t>Overall PTR Assessment</w:t>
            </w:r>
          </w:p>
        </w:tc>
      </w:tr>
      <w:tr w:rsidR="000616D1" w14:paraId="600A97F8" w14:textId="77777777" w:rsidTr="000F4544">
        <w:trPr>
          <w:trHeight w:val="1097"/>
        </w:trPr>
        <w:tc>
          <w:tcPr>
            <w:tcW w:w="10070" w:type="dxa"/>
            <w:gridSpan w:val="2"/>
          </w:tcPr>
          <w:p w14:paraId="353CBAF4" w14:textId="14F8E6FC" w:rsidR="000616D1" w:rsidRPr="000F4544" w:rsidRDefault="000F4544" w:rsidP="000616D1">
            <w:pPr>
              <w:pStyle w:val="BodyText"/>
              <w:tabs>
                <w:tab w:val="left" w:pos="8165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Overall Assessment [required] t</w:t>
            </w:r>
            <w:r w:rsidR="000616D1" w:rsidRPr="000F4544">
              <w:rPr>
                <w:rFonts w:asciiTheme="minorHAnsi" w:hAnsiTheme="minorHAnsi" w:cstheme="minorHAnsi"/>
                <w:b/>
                <w:bCs/>
              </w:rPr>
              <w:t xml:space="preserve">o be completed by the PTR Committee Chair: </w:t>
            </w:r>
          </w:p>
          <w:p w14:paraId="6660A7C2" w14:textId="77777777" w:rsidR="000616D1" w:rsidRDefault="00DC0691" w:rsidP="000616D1">
            <w:pPr>
              <w:pStyle w:val="BodyText"/>
              <w:tabs>
                <w:tab w:val="left" w:pos="6832"/>
              </w:tabs>
              <w:ind w:left="475" w:hanging="36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b/>
                  <w:sz w:val="26"/>
                  <w:szCs w:val="26"/>
                </w:rPr>
                <w:id w:val="48265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="000616D1">
              <w:rPr>
                <w:rFonts w:asciiTheme="minorHAnsi" w:hAnsiTheme="minorHAnsi" w:cstheme="minorHAnsi"/>
                <w:spacing w:val="-4"/>
              </w:rPr>
              <w:t>Meets Expectations</w:t>
            </w:r>
          </w:p>
          <w:p w14:paraId="4200E809" w14:textId="3D622DF9" w:rsidR="000F4544" w:rsidRPr="000F4544" w:rsidRDefault="00DC0691" w:rsidP="000F4544">
            <w:pPr>
              <w:pStyle w:val="BodyText"/>
              <w:tabs>
                <w:tab w:val="left" w:pos="8165"/>
              </w:tabs>
              <w:rPr>
                <w:rFonts w:asciiTheme="minorHAnsi" w:hAnsiTheme="minorHAnsi" w:cstheme="minorHAnsi"/>
                <w:w w:val="110"/>
              </w:rPr>
            </w:pPr>
            <w:sdt>
              <w:sdtPr>
                <w:rPr>
                  <w:b/>
                  <w:sz w:val="26"/>
                  <w:szCs w:val="26"/>
                </w:rPr>
                <w:id w:val="12528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616D1" w:rsidRPr="00770E71">
              <w:rPr>
                <w:rFonts w:asciiTheme="minorHAnsi" w:hAnsiTheme="minorHAnsi" w:cstheme="minorHAnsi"/>
                <w:spacing w:val="32"/>
                <w:w w:val="110"/>
              </w:rPr>
              <w:t xml:space="preserve"> </w:t>
            </w:r>
            <w:r w:rsidR="000616D1">
              <w:rPr>
                <w:rFonts w:asciiTheme="minorHAnsi" w:hAnsiTheme="minorHAnsi" w:cstheme="minorHAnsi"/>
                <w:w w:val="110"/>
              </w:rPr>
              <w:t>Below Expectations</w:t>
            </w:r>
          </w:p>
          <w:p w14:paraId="3A62169F" w14:textId="39486CAC" w:rsidR="000F4544" w:rsidRDefault="000F4544" w:rsidP="000616D1">
            <w:pPr>
              <w:pStyle w:val="BodyText"/>
              <w:tabs>
                <w:tab w:val="left" w:pos="8165"/>
              </w:tabs>
              <w:rPr>
                <w:rFonts w:asciiTheme="minorHAnsi" w:hAnsiTheme="minorHAnsi" w:cstheme="minorHAnsi"/>
              </w:rPr>
            </w:pPr>
          </w:p>
        </w:tc>
      </w:tr>
      <w:tr w:rsidR="000F4544" w14:paraId="69405FB9" w14:textId="77777777" w:rsidTr="000F4544">
        <w:tc>
          <w:tcPr>
            <w:tcW w:w="5125" w:type="dxa"/>
          </w:tcPr>
          <w:p w14:paraId="14C0B37C" w14:textId="77777777" w:rsidR="000F4544" w:rsidRDefault="000F4544" w:rsidP="000616D1">
            <w:pPr>
              <w:pStyle w:val="BodyText"/>
              <w:tabs>
                <w:tab w:val="left" w:pos="81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PTR Chair Signature:  </w:t>
            </w:r>
          </w:p>
          <w:p w14:paraId="0D00E70C" w14:textId="4E986C9D" w:rsidR="000F4544" w:rsidRDefault="000F4544" w:rsidP="000616D1">
            <w:pPr>
              <w:pStyle w:val="BodyText"/>
              <w:tabs>
                <w:tab w:val="left" w:pos="81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45" w:type="dxa"/>
          </w:tcPr>
          <w:p w14:paraId="3A79AF21" w14:textId="4091C663" w:rsidR="000F4544" w:rsidRDefault="000F4544" w:rsidP="000616D1">
            <w:pPr>
              <w:pStyle w:val="BodyText"/>
              <w:tabs>
                <w:tab w:val="left" w:pos="81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3BFFA6B4" w14:textId="6E94514A" w:rsidR="00B16981" w:rsidRPr="000F4544" w:rsidRDefault="7E1225F0" w:rsidP="00DC0691">
      <w:pPr>
        <w:ind w:left="7200"/>
        <w:jc w:val="right"/>
        <w:rPr>
          <w:sz w:val="22"/>
        </w:rPr>
      </w:pPr>
      <w:r w:rsidRPr="000F4544">
        <w:rPr>
          <w:rFonts w:ascii="Calibri" w:eastAsia="Calibri" w:hAnsi="Calibri" w:cs="Calibri"/>
          <w:i/>
          <w:iCs/>
          <w:color w:val="000000" w:themeColor="text1"/>
          <w:sz w:val="22"/>
        </w:rPr>
        <w:t xml:space="preserve">Revised June </w:t>
      </w:r>
      <w:r w:rsidR="00273593" w:rsidRPr="000F4544">
        <w:rPr>
          <w:rFonts w:ascii="Calibri" w:eastAsia="Calibri" w:hAnsi="Calibri" w:cs="Calibri"/>
          <w:i/>
          <w:iCs/>
          <w:color w:val="000000" w:themeColor="text1"/>
          <w:sz w:val="22"/>
        </w:rPr>
        <w:t>16</w:t>
      </w:r>
      <w:r w:rsidRPr="000F4544">
        <w:rPr>
          <w:rFonts w:ascii="Calibri" w:eastAsia="Calibri" w:hAnsi="Calibri" w:cs="Calibri"/>
          <w:i/>
          <w:iCs/>
          <w:color w:val="000000" w:themeColor="text1"/>
          <w:sz w:val="22"/>
        </w:rPr>
        <w:t>, 2023</w:t>
      </w:r>
    </w:p>
    <w:sectPr w:rsidR="00B16981" w:rsidRPr="000F4544" w:rsidSect="000F454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080" w:bottom="945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4091" w14:textId="77777777" w:rsidR="00BC35D1" w:rsidRDefault="00BC35D1" w:rsidP="00C71658">
      <w:r>
        <w:separator/>
      </w:r>
    </w:p>
    <w:p w14:paraId="7C12E4FF" w14:textId="77777777" w:rsidR="00BC35D1" w:rsidRDefault="00BC35D1"/>
    <w:p w14:paraId="7BE8013F" w14:textId="77777777" w:rsidR="00BC35D1" w:rsidRDefault="00BC35D1"/>
  </w:endnote>
  <w:endnote w:type="continuationSeparator" w:id="0">
    <w:p w14:paraId="153CB8A0" w14:textId="77777777" w:rsidR="00BC35D1" w:rsidRDefault="00BC35D1" w:rsidP="00C71658">
      <w:r>
        <w:continuationSeparator/>
      </w:r>
    </w:p>
    <w:p w14:paraId="5583999B" w14:textId="77777777" w:rsidR="00BC35D1" w:rsidRDefault="00BC35D1"/>
    <w:p w14:paraId="34A8B417" w14:textId="77777777" w:rsidR="00BC35D1" w:rsidRDefault="00BC3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090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8FD61" w14:textId="338CB98E" w:rsidR="009D1F6F" w:rsidRDefault="009D1F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C08C3" w14:textId="77777777" w:rsidR="009D1F6F" w:rsidRDefault="009D1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60B2" w14:textId="72036BE5" w:rsidR="00273593" w:rsidRDefault="00273593">
    <w:pPr>
      <w:pStyle w:val="Footer"/>
      <w:jc w:val="center"/>
    </w:pPr>
    <w:r>
      <w:rPr>
        <w:noProof/>
      </w:rPr>
      <w:drawing>
        <wp:inline distT="0" distB="0" distL="0" distR="0" wp14:anchorId="084F2B3A" wp14:editId="55F5FD33">
          <wp:extent cx="6400800" cy="26035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B8F04" w14:textId="09CE778F" w:rsidR="009D1F6F" w:rsidRDefault="009D1F6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92576A1" w14:textId="656E4A0C" w:rsidR="00C71658" w:rsidRDefault="00C71658" w:rsidP="003009C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6472" w14:textId="77777777" w:rsidR="00BC35D1" w:rsidRDefault="00BC35D1" w:rsidP="00C71658">
      <w:r>
        <w:separator/>
      </w:r>
    </w:p>
    <w:p w14:paraId="7C854546" w14:textId="77777777" w:rsidR="00BC35D1" w:rsidRDefault="00BC35D1"/>
    <w:p w14:paraId="1FBF82CC" w14:textId="77777777" w:rsidR="00BC35D1" w:rsidRDefault="00BC35D1"/>
  </w:footnote>
  <w:footnote w:type="continuationSeparator" w:id="0">
    <w:p w14:paraId="34F4A937" w14:textId="77777777" w:rsidR="00BC35D1" w:rsidRDefault="00BC35D1" w:rsidP="00C71658">
      <w:r>
        <w:continuationSeparator/>
      </w:r>
    </w:p>
    <w:p w14:paraId="290C7E9F" w14:textId="77777777" w:rsidR="00BC35D1" w:rsidRDefault="00BC35D1"/>
    <w:p w14:paraId="5F6252DB" w14:textId="77777777" w:rsidR="00BC35D1" w:rsidRDefault="00BC3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p w14:paraId="6D07414A" w14:textId="77777777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  <w:p w14:paraId="7DF3BBCA" w14:textId="77777777" w:rsidR="00B47A2A" w:rsidRDefault="00B47A2A"/>
  <w:p w14:paraId="1F01D31B" w14:textId="77777777" w:rsidR="00B47A2A" w:rsidRDefault="00B47A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A431" w14:textId="46465789" w:rsidR="003009CA" w:rsidRDefault="003009CA" w:rsidP="003009CA">
    <w:pPr>
      <w:pStyle w:val="Header"/>
      <w:spacing w:before="0"/>
    </w:pPr>
    <w:r>
      <w:rPr>
        <w:noProof/>
      </w:rPr>
      <w:drawing>
        <wp:inline distT="0" distB="0" distL="0" distR="0" wp14:anchorId="1399065B" wp14:editId="6514996E">
          <wp:extent cx="6400800" cy="667343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339" cy="686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A03071"/>
    <w:multiLevelType w:val="multilevel"/>
    <w:tmpl w:val="46D8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105B"/>
    <w:multiLevelType w:val="hybridMultilevel"/>
    <w:tmpl w:val="3D9854EE"/>
    <w:lvl w:ilvl="0" w:tplc="61F2046C">
      <w:numFmt w:val="bullet"/>
      <w:lvlText w:val="•"/>
      <w:lvlJc w:val="left"/>
      <w:pPr>
        <w:ind w:left="82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901E4"/>
    <w:multiLevelType w:val="multilevel"/>
    <w:tmpl w:val="6D1C2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9318BE"/>
    <w:multiLevelType w:val="hybridMultilevel"/>
    <w:tmpl w:val="CEF8A588"/>
    <w:lvl w:ilvl="0" w:tplc="61F2046C">
      <w:numFmt w:val="bullet"/>
      <w:lvlText w:val="•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B3941"/>
    <w:multiLevelType w:val="hybridMultilevel"/>
    <w:tmpl w:val="46EC332A"/>
    <w:lvl w:ilvl="0" w:tplc="61F2046C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61F2046C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B576D"/>
    <w:multiLevelType w:val="hybridMultilevel"/>
    <w:tmpl w:val="61C2EDC8"/>
    <w:lvl w:ilvl="0" w:tplc="B0F06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92165"/>
    <w:multiLevelType w:val="hybridMultilevel"/>
    <w:tmpl w:val="601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434B9"/>
    <w:multiLevelType w:val="hybridMultilevel"/>
    <w:tmpl w:val="F790EDD4"/>
    <w:lvl w:ilvl="0" w:tplc="61F2046C">
      <w:numFmt w:val="bullet"/>
      <w:lvlText w:val="•"/>
      <w:lvlJc w:val="left"/>
      <w:pPr>
        <w:ind w:left="82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F11253"/>
    <w:multiLevelType w:val="hybridMultilevel"/>
    <w:tmpl w:val="57F4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C2998"/>
    <w:multiLevelType w:val="multilevel"/>
    <w:tmpl w:val="ABD0B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A85C66"/>
    <w:multiLevelType w:val="hybridMultilevel"/>
    <w:tmpl w:val="63D8F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F4A80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0D3B75"/>
    <w:multiLevelType w:val="multilevel"/>
    <w:tmpl w:val="8462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20B7E"/>
    <w:multiLevelType w:val="multilevel"/>
    <w:tmpl w:val="1C569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204FF5"/>
    <w:multiLevelType w:val="multilevel"/>
    <w:tmpl w:val="65E2F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867A1E"/>
    <w:multiLevelType w:val="multilevel"/>
    <w:tmpl w:val="61CAF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190208"/>
    <w:multiLevelType w:val="multilevel"/>
    <w:tmpl w:val="BE9E62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804780"/>
    <w:multiLevelType w:val="multilevel"/>
    <w:tmpl w:val="5B58B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792232">
    <w:abstractNumId w:val="4"/>
  </w:num>
  <w:num w:numId="2" w16cid:durableId="1389382717">
    <w:abstractNumId w:val="24"/>
  </w:num>
  <w:num w:numId="3" w16cid:durableId="1988633303">
    <w:abstractNumId w:val="5"/>
  </w:num>
  <w:num w:numId="4" w16cid:durableId="444158535">
    <w:abstractNumId w:val="14"/>
  </w:num>
  <w:num w:numId="5" w16cid:durableId="1693871724">
    <w:abstractNumId w:val="0"/>
  </w:num>
  <w:num w:numId="6" w16cid:durableId="401947059">
    <w:abstractNumId w:val="20"/>
  </w:num>
  <w:num w:numId="7" w16cid:durableId="1649630072">
    <w:abstractNumId w:val="6"/>
  </w:num>
  <w:num w:numId="8" w16cid:durableId="750614880">
    <w:abstractNumId w:val="9"/>
  </w:num>
  <w:num w:numId="9" w16cid:durableId="609358789">
    <w:abstractNumId w:val="26"/>
  </w:num>
  <w:num w:numId="10" w16cid:durableId="1594439986">
    <w:abstractNumId w:val="2"/>
  </w:num>
  <w:num w:numId="11" w16cid:durableId="118912730">
    <w:abstractNumId w:val="15"/>
  </w:num>
  <w:num w:numId="12" w16cid:durableId="308748636">
    <w:abstractNumId w:val="12"/>
  </w:num>
  <w:num w:numId="13" w16cid:durableId="1782534153">
    <w:abstractNumId w:val="13"/>
  </w:num>
  <w:num w:numId="14" w16cid:durableId="1958753334">
    <w:abstractNumId w:val="3"/>
  </w:num>
  <w:num w:numId="15" w16cid:durableId="698429505">
    <w:abstractNumId w:val="17"/>
  </w:num>
  <w:num w:numId="16" w16cid:durableId="1732314290">
    <w:abstractNumId w:val="8"/>
  </w:num>
  <w:num w:numId="17" w16cid:durableId="1913732740">
    <w:abstractNumId w:val="10"/>
  </w:num>
  <w:num w:numId="18" w16cid:durableId="1849833481">
    <w:abstractNumId w:val="11"/>
  </w:num>
  <w:num w:numId="19" w16cid:durableId="338697079">
    <w:abstractNumId w:val="7"/>
  </w:num>
  <w:num w:numId="20" w16cid:durableId="1914241982">
    <w:abstractNumId w:val="23"/>
  </w:num>
  <w:num w:numId="21" w16cid:durableId="1315841192">
    <w:abstractNumId w:val="18"/>
  </w:num>
  <w:num w:numId="22" w16cid:durableId="2043240000">
    <w:abstractNumId w:val="1"/>
  </w:num>
  <w:num w:numId="23" w16cid:durableId="639574919">
    <w:abstractNumId w:val="16"/>
  </w:num>
  <w:num w:numId="24" w16cid:durableId="1491018172">
    <w:abstractNumId w:val="21"/>
  </w:num>
  <w:num w:numId="25" w16cid:durableId="1476099629">
    <w:abstractNumId w:val="19"/>
  </w:num>
  <w:num w:numId="26" w16cid:durableId="756682021">
    <w:abstractNumId w:val="22"/>
  </w:num>
  <w:num w:numId="27" w16cid:durableId="269819522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1EB7"/>
    <w:rsid w:val="00004066"/>
    <w:rsid w:val="000053D1"/>
    <w:rsid w:val="000063C4"/>
    <w:rsid w:val="000067EB"/>
    <w:rsid w:val="000076EB"/>
    <w:rsid w:val="00011908"/>
    <w:rsid w:val="00015831"/>
    <w:rsid w:val="00020F1A"/>
    <w:rsid w:val="00022F2B"/>
    <w:rsid w:val="00023D6E"/>
    <w:rsid w:val="00025495"/>
    <w:rsid w:val="0003025B"/>
    <w:rsid w:val="00032614"/>
    <w:rsid w:val="0003397D"/>
    <w:rsid w:val="00033B73"/>
    <w:rsid w:val="00033CD0"/>
    <w:rsid w:val="00036D79"/>
    <w:rsid w:val="0004202E"/>
    <w:rsid w:val="0004604F"/>
    <w:rsid w:val="00060542"/>
    <w:rsid w:val="000616D1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1D77"/>
    <w:rsid w:val="000A374B"/>
    <w:rsid w:val="000A59A2"/>
    <w:rsid w:val="000A76C3"/>
    <w:rsid w:val="000B5BE5"/>
    <w:rsid w:val="000C09D1"/>
    <w:rsid w:val="000C1DE6"/>
    <w:rsid w:val="000C67D3"/>
    <w:rsid w:val="000D2CFE"/>
    <w:rsid w:val="000E1615"/>
    <w:rsid w:val="000E1651"/>
    <w:rsid w:val="000E209F"/>
    <w:rsid w:val="000E23DB"/>
    <w:rsid w:val="000E3C2D"/>
    <w:rsid w:val="000E5B9B"/>
    <w:rsid w:val="000F28EC"/>
    <w:rsid w:val="000F4544"/>
    <w:rsid w:val="000F55D5"/>
    <w:rsid w:val="000F5E1D"/>
    <w:rsid w:val="000F7F2C"/>
    <w:rsid w:val="0010264F"/>
    <w:rsid w:val="00103D7D"/>
    <w:rsid w:val="001049AB"/>
    <w:rsid w:val="00107167"/>
    <w:rsid w:val="00112D84"/>
    <w:rsid w:val="00117DAB"/>
    <w:rsid w:val="001209AB"/>
    <w:rsid w:val="001217C3"/>
    <w:rsid w:val="001226F4"/>
    <w:rsid w:val="00123328"/>
    <w:rsid w:val="00130B1A"/>
    <w:rsid w:val="00132E3A"/>
    <w:rsid w:val="00133164"/>
    <w:rsid w:val="00137374"/>
    <w:rsid w:val="0013787B"/>
    <w:rsid w:val="00143927"/>
    <w:rsid w:val="001452AF"/>
    <w:rsid w:val="00145E8F"/>
    <w:rsid w:val="00161EAB"/>
    <w:rsid w:val="001644E6"/>
    <w:rsid w:val="00165B5D"/>
    <w:rsid w:val="00167CF0"/>
    <w:rsid w:val="00174B41"/>
    <w:rsid w:val="00182B8F"/>
    <w:rsid w:val="00185186"/>
    <w:rsid w:val="00190215"/>
    <w:rsid w:val="001933D5"/>
    <w:rsid w:val="0019633E"/>
    <w:rsid w:val="001A095F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3F0E"/>
    <w:rsid w:val="002001D0"/>
    <w:rsid w:val="00200203"/>
    <w:rsid w:val="00205666"/>
    <w:rsid w:val="00205942"/>
    <w:rsid w:val="002066B7"/>
    <w:rsid w:val="002069C2"/>
    <w:rsid w:val="00212B30"/>
    <w:rsid w:val="002130B8"/>
    <w:rsid w:val="0022445D"/>
    <w:rsid w:val="00232963"/>
    <w:rsid w:val="002335A7"/>
    <w:rsid w:val="0023735D"/>
    <w:rsid w:val="002458B4"/>
    <w:rsid w:val="00247FC9"/>
    <w:rsid w:val="00250BD2"/>
    <w:rsid w:val="00251EF2"/>
    <w:rsid w:val="002547B1"/>
    <w:rsid w:val="002614FF"/>
    <w:rsid w:val="0026381A"/>
    <w:rsid w:val="0026442E"/>
    <w:rsid w:val="0027127D"/>
    <w:rsid w:val="00273593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82B"/>
    <w:rsid w:val="00296B68"/>
    <w:rsid w:val="002A2680"/>
    <w:rsid w:val="002A2DF4"/>
    <w:rsid w:val="002A7612"/>
    <w:rsid w:val="002A7F5C"/>
    <w:rsid w:val="002B49F4"/>
    <w:rsid w:val="002B66AE"/>
    <w:rsid w:val="002B7A1F"/>
    <w:rsid w:val="002C42B5"/>
    <w:rsid w:val="002C5900"/>
    <w:rsid w:val="002C63A5"/>
    <w:rsid w:val="002C786D"/>
    <w:rsid w:val="002C7B4F"/>
    <w:rsid w:val="002D1A6A"/>
    <w:rsid w:val="002D3331"/>
    <w:rsid w:val="002D6A35"/>
    <w:rsid w:val="002E15CF"/>
    <w:rsid w:val="002F4AE6"/>
    <w:rsid w:val="002F54DD"/>
    <w:rsid w:val="002F682D"/>
    <w:rsid w:val="003009CA"/>
    <w:rsid w:val="00301BEC"/>
    <w:rsid w:val="003051DD"/>
    <w:rsid w:val="003104E7"/>
    <w:rsid w:val="00311777"/>
    <w:rsid w:val="00314253"/>
    <w:rsid w:val="00321E59"/>
    <w:rsid w:val="003236EA"/>
    <w:rsid w:val="003243FA"/>
    <w:rsid w:val="00333664"/>
    <w:rsid w:val="003353D0"/>
    <w:rsid w:val="0033551B"/>
    <w:rsid w:val="00340DD5"/>
    <w:rsid w:val="00342C25"/>
    <w:rsid w:val="003527F6"/>
    <w:rsid w:val="00354C8D"/>
    <w:rsid w:val="0036167D"/>
    <w:rsid w:val="003637C3"/>
    <w:rsid w:val="003706AF"/>
    <w:rsid w:val="00371168"/>
    <w:rsid w:val="0037394C"/>
    <w:rsid w:val="0038191C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E11F5"/>
    <w:rsid w:val="003E4460"/>
    <w:rsid w:val="003E4598"/>
    <w:rsid w:val="003F37E5"/>
    <w:rsid w:val="003F41BF"/>
    <w:rsid w:val="003F613D"/>
    <w:rsid w:val="0040248C"/>
    <w:rsid w:val="00403D90"/>
    <w:rsid w:val="00407C88"/>
    <w:rsid w:val="0041192A"/>
    <w:rsid w:val="00415ED6"/>
    <w:rsid w:val="004169D3"/>
    <w:rsid w:val="00417BEF"/>
    <w:rsid w:val="00420AED"/>
    <w:rsid w:val="00430799"/>
    <w:rsid w:val="00432E38"/>
    <w:rsid w:val="0043617F"/>
    <w:rsid w:val="0043779F"/>
    <w:rsid w:val="004422A3"/>
    <w:rsid w:val="00444108"/>
    <w:rsid w:val="004465DF"/>
    <w:rsid w:val="00450973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7C92"/>
    <w:rsid w:val="00490AE8"/>
    <w:rsid w:val="00491439"/>
    <w:rsid w:val="004A3092"/>
    <w:rsid w:val="004A3603"/>
    <w:rsid w:val="004A5845"/>
    <w:rsid w:val="004A5DDC"/>
    <w:rsid w:val="004A75DA"/>
    <w:rsid w:val="004B2B17"/>
    <w:rsid w:val="004B6EB9"/>
    <w:rsid w:val="004B7666"/>
    <w:rsid w:val="004B77DF"/>
    <w:rsid w:val="004C02CA"/>
    <w:rsid w:val="004C17BF"/>
    <w:rsid w:val="004C62D8"/>
    <w:rsid w:val="004C6AE3"/>
    <w:rsid w:val="004C712B"/>
    <w:rsid w:val="004C76DF"/>
    <w:rsid w:val="004C790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3989"/>
    <w:rsid w:val="005223DE"/>
    <w:rsid w:val="00525354"/>
    <w:rsid w:val="00531133"/>
    <w:rsid w:val="0054127E"/>
    <w:rsid w:val="005416A7"/>
    <w:rsid w:val="005418D8"/>
    <w:rsid w:val="00543698"/>
    <w:rsid w:val="00543938"/>
    <w:rsid w:val="0055245A"/>
    <w:rsid w:val="0055287B"/>
    <w:rsid w:val="005567A7"/>
    <w:rsid w:val="00564B41"/>
    <w:rsid w:val="00565105"/>
    <w:rsid w:val="00571449"/>
    <w:rsid w:val="005715DC"/>
    <w:rsid w:val="00581B99"/>
    <w:rsid w:val="00581DCF"/>
    <w:rsid w:val="00586E4E"/>
    <w:rsid w:val="0058749E"/>
    <w:rsid w:val="0058765C"/>
    <w:rsid w:val="005902D9"/>
    <w:rsid w:val="005A6413"/>
    <w:rsid w:val="005A70AA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D242D"/>
    <w:rsid w:val="005D51BD"/>
    <w:rsid w:val="005D7BDA"/>
    <w:rsid w:val="005E0583"/>
    <w:rsid w:val="005E0F53"/>
    <w:rsid w:val="005E172F"/>
    <w:rsid w:val="005E4F2A"/>
    <w:rsid w:val="005F0E5F"/>
    <w:rsid w:val="005F1680"/>
    <w:rsid w:val="005F1DC6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4E11"/>
    <w:rsid w:val="0062618F"/>
    <w:rsid w:val="006336D7"/>
    <w:rsid w:val="00634560"/>
    <w:rsid w:val="00637DAF"/>
    <w:rsid w:val="00640AD3"/>
    <w:rsid w:val="00640FB4"/>
    <w:rsid w:val="00650BEB"/>
    <w:rsid w:val="00651625"/>
    <w:rsid w:val="00652F5D"/>
    <w:rsid w:val="0065787D"/>
    <w:rsid w:val="006613D6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28D6"/>
    <w:rsid w:val="00694DDF"/>
    <w:rsid w:val="00695870"/>
    <w:rsid w:val="006959DE"/>
    <w:rsid w:val="0069765C"/>
    <w:rsid w:val="006A2267"/>
    <w:rsid w:val="006C0F7B"/>
    <w:rsid w:val="006C252E"/>
    <w:rsid w:val="006C6C9B"/>
    <w:rsid w:val="006C6FD3"/>
    <w:rsid w:val="006E0C4D"/>
    <w:rsid w:val="006F624E"/>
    <w:rsid w:val="006F7C53"/>
    <w:rsid w:val="007038C5"/>
    <w:rsid w:val="007049EF"/>
    <w:rsid w:val="0070504D"/>
    <w:rsid w:val="00707F88"/>
    <w:rsid w:val="007171BB"/>
    <w:rsid w:val="00723A7F"/>
    <w:rsid w:val="00725A9B"/>
    <w:rsid w:val="00725FF7"/>
    <w:rsid w:val="00727382"/>
    <w:rsid w:val="00733E7A"/>
    <w:rsid w:val="00736AC5"/>
    <w:rsid w:val="00737F5C"/>
    <w:rsid w:val="00741B2F"/>
    <w:rsid w:val="00742B8C"/>
    <w:rsid w:val="00751BCB"/>
    <w:rsid w:val="007553E7"/>
    <w:rsid w:val="007557CF"/>
    <w:rsid w:val="00761E62"/>
    <w:rsid w:val="00762C24"/>
    <w:rsid w:val="0076495A"/>
    <w:rsid w:val="0077097C"/>
    <w:rsid w:val="00773ADF"/>
    <w:rsid w:val="00773C18"/>
    <w:rsid w:val="00775D9D"/>
    <w:rsid w:val="00781D44"/>
    <w:rsid w:val="00782120"/>
    <w:rsid w:val="0078537C"/>
    <w:rsid w:val="00792FB4"/>
    <w:rsid w:val="00793907"/>
    <w:rsid w:val="007A31C7"/>
    <w:rsid w:val="007B1459"/>
    <w:rsid w:val="007C22D9"/>
    <w:rsid w:val="007C3BA0"/>
    <w:rsid w:val="007D25ED"/>
    <w:rsid w:val="007D305E"/>
    <w:rsid w:val="007D31F3"/>
    <w:rsid w:val="007D48CC"/>
    <w:rsid w:val="007D4F74"/>
    <w:rsid w:val="007E1D53"/>
    <w:rsid w:val="007E5476"/>
    <w:rsid w:val="007E7C97"/>
    <w:rsid w:val="007F0EB3"/>
    <w:rsid w:val="007F281B"/>
    <w:rsid w:val="007F2991"/>
    <w:rsid w:val="007F4A40"/>
    <w:rsid w:val="007F5AB1"/>
    <w:rsid w:val="007F66CD"/>
    <w:rsid w:val="0080056F"/>
    <w:rsid w:val="00802D82"/>
    <w:rsid w:val="008035D3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7D26"/>
    <w:rsid w:val="0084049C"/>
    <w:rsid w:val="00841C90"/>
    <w:rsid w:val="0084296A"/>
    <w:rsid w:val="00846E88"/>
    <w:rsid w:val="008519C9"/>
    <w:rsid w:val="00852F5D"/>
    <w:rsid w:val="00856623"/>
    <w:rsid w:val="00862C55"/>
    <w:rsid w:val="008630DD"/>
    <w:rsid w:val="00873692"/>
    <w:rsid w:val="00874190"/>
    <w:rsid w:val="00896724"/>
    <w:rsid w:val="00897682"/>
    <w:rsid w:val="008A18B8"/>
    <w:rsid w:val="008A491D"/>
    <w:rsid w:val="008B46DF"/>
    <w:rsid w:val="008C1FDB"/>
    <w:rsid w:val="008C3FE2"/>
    <w:rsid w:val="008C63D2"/>
    <w:rsid w:val="008D00BA"/>
    <w:rsid w:val="008D7D38"/>
    <w:rsid w:val="008E211F"/>
    <w:rsid w:val="008E412D"/>
    <w:rsid w:val="008E4261"/>
    <w:rsid w:val="008E60F1"/>
    <w:rsid w:val="008E7750"/>
    <w:rsid w:val="008F04E0"/>
    <w:rsid w:val="00903689"/>
    <w:rsid w:val="00904AD5"/>
    <w:rsid w:val="00905831"/>
    <w:rsid w:val="00905991"/>
    <w:rsid w:val="00910E2F"/>
    <w:rsid w:val="00910F4A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1027"/>
    <w:rsid w:val="00942148"/>
    <w:rsid w:val="0094546B"/>
    <w:rsid w:val="009472B9"/>
    <w:rsid w:val="009512F2"/>
    <w:rsid w:val="00952CA2"/>
    <w:rsid w:val="0095756E"/>
    <w:rsid w:val="00961232"/>
    <w:rsid w:val="009622D8"/>
    <w:rsid w:val="00963D78"/>
    <w:rsid w:val="009666C0"/>
    <w:rsid w:val="009671A4"/>
    <w:rsid w:val="009768EE"/>
    <w:rsid w:val="00976D27"/>
    <w:rsid w:val="00981050"/>
    <w:rsid w:val="009A0785"/>
    <w:rsid w:val="009B024D"/>
    <w:rsid w:val="009B0F8A"/>
    <w:rsid w:val="009B6FE7"/>
    <w:rsid w:val="009C0919"/>
    <w:rsid w:val="009C3544"/>
    <w:rsid w:val="009C3917"/>
    <w:rsid w:val="009D1F6F"/>
    <w:rsid w:val="009D2324"/>
    <w:rsid w:val="009D24EB"/>
    <w:rsid w:val="009D71F2"/>
    <w:rsid w:val="009E1454"/>
    <w:rsid w:val="009F2BD0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C2C"/>
    <w:rsid w:val="00A122C2"/>
    <w:rsid w:val="00A13B80"/>
    <w:rsid w:val="00A1454C"/>
    <w:rsid w:val="00A216EB"/>
    <w:rsid w:val="00A2206C"/>
    <w:rsid w:val="00A2442F"/>
    <w:rsid w:val="00A25949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56E2"/>
    <w:rsid w:val="00A618B4"/>
    <w:rsid w:val="00A61B82"/>
    <w:rsid w:val="00A6577C"/>
    <w:rsid w:val="00A65836"/>
    <w:rsid w:val="00A714A4"/>
    <w:rsid w:val="00A75DD7"/>
    <w:rsid w:val="00A77AF6"/>
    <w:rsid w:val="00A91C54"/>
    <w:rsid w:val="00A957E4"/>
    <w:rsid w:val="00A965A8"/>
    <w:rsid w:val="00A96D0B"/>
    <w:rsid w:val="00AA6103"/>
    <w:rsid w:val="00AA756D"/>
    <w:rsid w:val="00AB396A"/>
    <w:rsid w:val="00AC264E"/>
    <w:rsid w:val="00AC3E0B"/>
    <w:rsid w:val="00AC4239"/>
    <w:rsid w:val="00AC5EEF"/>
    <w:rsid w:val="00AC6520"/>
    <w:rsid w:val="00AC6EAD"/>
    <w:rsid w:val="00AD01EF"/>
    <w:rsid w:val="00AD3484"/>
    <w:rsid w:val="00AD71BB"/>
    <w:rsid w:val="00AE068B"/>
    <w:rsid w:val="00AE06C9"/>
    <w:rsid w:val="00AE1F6F"/>
    <w:rsid w:val="00AE23FF"/>
    <w:rsid w:val="00AE5B91"/>
    <w:rsid w:val="00AE6881"/>
    <w:rsid w:val="00B01F2D"/>
    <w:rsid w:val="00B074FF"/>
    <w:rsid w:val="00B11E5E"/>
    <w:rsid w:val="00B14D5E"/>
    <w:rsid w:val="00B16981"/>
    <w:rsid w:val="00B16D99"/>
    <w:rsid w:val="00B171D4"/>
    <w:rsid w:val="00B3204D"/>
    <w:rsid w:val="00B32C58"/>
    <w:rsid w:val="00B4280D"/>
    <w:rsid w:val="00B44E85"/>
    <w:rsid w:val="00B4717A"/>
    <w:rsid w:val="00B47A2A"/>
    <w:rsid w:val="00B519F8"/>
    <w:rsid w:val="00B53776"/>
    <w:rsid w:val="00B55AAB"/>
    <w:rsid w:val="00B656EC"/>
    <w:rsid w:val="00B671B0"/>
    <w:rsid w:val="00B67F18"/>
    <w:rsid w:val="00B71E96"/>
    <w:rsid w:val="00B751B5"/>
    <w:rsid w:val="00B813C6"/>
    <w:rsid w:val="00B8419F"/>
    <w:rsid w:val="00B846E5"/>
    <w:rsid w:val="00B85CAB"/>
    <w:rsid w:val="00B92E7F"/>
    <w:rsid w:val="00B941B9"/>
    <w:rsid w:val="00B96D8D"/>
    <w:rsid w:val="00B9712C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35D1"/>
    <w:rsid w:val="00BC453A"/>
    <w:rsid w:val="00BC6B38"/>
    <w:rsid w:val="00BD4B9D"/>
    <w:rsid w:val="00BD4C85"/>
    <w:rsid w:val="00BD5147"/>
    <w:rsid w:val="00BD620F"/>
    <w:rsid w:val="00BD7675"/>
    <w:rsid w:val="00BE347F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4054"/>
    <w:rsid w:val="00C247EB"/>
    <w:rsid w:val="00C320E0"/>
    <w:rsid w:val="00C34BBD"/>
    <w:rsid w:val="00C37CBB"/>
    <w:rsid w:val="00C4256E"/>
    <w:rsid w:val="00C42779"/>
    <w:rsid w:val="00C44290"/>
    <w:rsid w:val="00C51AF6"/>
    <w:rsid w:val="00C534EC"/>
    <w:rsid w:val="00C6358A"/>
    <w:rsid w:val="00C64218"/>
    <w:rsid w:val="00C71658"/>
    <w:rsid w:val="00C7511D"/>
    <w:rsid w:val="00C806A3"/>
    <w:rsid w:val="00C82598"/>
    <w:rsid w:val="00C87EF2"/>
    <w:rsid w:val="00C94CB0"/>
    <w:rsid w:val="00CA10B3"/>
    <w:rsid w:val="00CA17DA"/>
    <w:rsid w:val="00CA75D6"/>
    <w:rsid w:val="00CB4A1B"/>
    <w:rsid w:val="00CC506C"/>
    <w:rsid w:val="00CC5AC0"/>
    <w:rsid w:val="00CD136F"/>
    <w:rsid w:val="00CD594D"/>
    <w:rsid w:val="00CD6D26"/>
    <w:rsid w:val="00CD7F22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7556"/>
    <w:rsid w:val="00D202CF"/>
    <w:rsid w:val="00D24134"/>
    <w:rsid w:val="00D2461D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565B"/>
    <w:rsid w:val="00D60109"/>
    <w:rsid w:val="00D623DB"/>
    <w:rsid w:val="00D6419D"/>
    <w:rsid w:val="00D6575C"/>
    <w:rsid w:val="00D74DA7"/>
    <w:rsid w:val="00D83866"/>
    <w:rsid w:val="00D84F75"/>
    <w:rsid w:val="00D90778"/>
    <w:rsid w:val="00D923D2"/>
    <w:rsid w:val="00D9283A"/>
    <w:rsid w:val="00D935DA"/>
    <w:rsid w:val="00DA163C"/>
    <w:rsid w:val="00DA70CE"/>
    <w:rsid w:val="00DA711F"/>
    <w:rsid w:val="00DB1091"/>
    <w:rsid w:val="00DB3AC9"/>
    <w:rsid w:val="00DC0691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2227A"/>
    <w:rsid w:val="00E22361"/>
    <w:rsid w:val="00E234C1"/>
    <w:rsid w:val="00E24B4D"/>
    <w:rsid w:val="00E24DCF"/>
    <w:rsid w:val="00E24FE9"/>
    <w:rsid w:val="00E26C9D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F0"/>
    <w:rsid w:val="00E6450E"/>
    <w:rsid w:val="00E648D2"/>
    <w:rsid w:val="00E67D8F"/>
    <w:rsid w:val="00E7406C"/>
    <w:rsid w:val="00E751EC"/>
    <w:rsid w:val="00E76C45"/>
    <w:rsid w:val="00E83B44"/>
    <w:rsid w:val="00E85BDF"/>
    <w:rsid w:val="00E86F37"/>
    <w:rsid w:val="00E9362C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76E4"/>
    <w:rsid w:val="00EB013A"/>
    <w:rsid w:val="00EB0AA1"/>
    <w:rsid w:val="00EB1B06"/>
    <w:rsid w:val="00EB280A"/>
    <w:rsid w:val="00EC2B8C"/>
    <w:rsid w:val="00EC7207"/>
    <w:rsid w:val="00EC7D7E"/>
    <w:rsid w:val="00ED08B0"/>
    <w:rsid w:val="00ED51CD"/>
    <w:rsid w:val="00EE6E42"/>
    <w:rsid w:val="00EF010D"/>
    <w:rsid w:val="00EF2DAC"/>
    <w:rsid w:val="00EF7505"/>
    <w:rsid w:val="00EF7CC3"/>
    <w:rsid w:val="00F00B77"/>
    <w:rsid w:val="00F02733"/>
    <w:rsid w:val="00F04966"/>
    <w:rsid w:val="00F0698A"/>
    <w:rsid w:val="00F07EBC"/>
    <w:rsid w:val="00F12FD4"/>
    <w:rsid w:val="00F20EA7"/>
    <w:rsid w:val="00F251AC"/>
    <w:rsid w:val="00F2676C"/>
    <w:rsid w:val="00F30838"/>
    <w:rsid w:val="00F32FD1"/>
    <w:rsid w:val="00F40A0C"/>
    <w:rsid w:val="00F428D2"/>
    <w:rsid w:val="00F44159"/>
    <w:rsid w:val="00F444EB"/>
    <w:rsid w:val="00F46E04"/>
    <w:rsid w:val="00F503C1"/>
    <w:rsid w:val="00F5077B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7156"/>
    <w:rsid w:val="00FA7F9E"/>
    <w:rsid w:val="00FB0B05"/>
    <w:rsid w:val="00FB0CF2"/>
    <w:rsid w:val="00FB1629"/>
    <w:rsid w:val="00FB3161"/>
    <w:rsid w:val="00FB3801"/>
    <w:rsid w:val="00FC1860"/>
    <w:rsid w:val="00FC64DE"/>
    <w:rsid w:val="00FC6666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  <w:rsid w:val="08F5FA9B"/>
    <w:rsid w:val="189954D0"/>
    <w:rsid w:val="7E1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1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1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0616D1"/>
    <w:pPr>
      <w:tabs>
        <w:tab w:val="right" w:leader="dot" w:pos="9350"/>
      </w:tabs>
      <w:spacing w:before="120"/>
    </w:pPr>
    <w:rPr>
      <w:rFonts w:cstheme="minorHAnsi"/>
      <w:bCs/>
      <w:i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333664"/>
    <w:pPr>
      <w:autoSpaceDE w:val="0"/>
      <w:autoSpaceDN w:val="0"/>
      <w:spacing w:before="0"/>
      <w:ind w:left="469" w:hanging="361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3664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A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1F9ADD-CCEF-4520-BA3A-333121B6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Jordan, Tera R [SVPP]</cp:lastModifiedBy>
  <cp:revision>3</cp:revision>
  <cp:lastPrinted>2022-07-21T18:13:00Z</cp:lastPrinted>
  <dcterms:created xsi:type="dcterms:W3CDTF">2023-06-22T16:29:00Z</dcterms:created>
  <dcterms:modified xsi:type="dcterms:W3CDTF">2023-06-22T16:29:00Z</dcterms:modified>
</cp:coreProperties>
</file>